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64.449997pt;margin-top:23pt;width:472.95pt;height:53.9pt;mso-position-horizontal-relative:page;mso-position-vertical-relative:page;z-index:15729152" coordorigin="1289,460" coordsize="9459,1078">
            <v:shape style="position:absolute;left:10174;top:475;width:569;height:645" coordorigin="10174,475" coordsize="569,645" path="m10203,475l10174,475,10174,1120,10743,1120,10743,1106,10713,1106,10728,1092,10203,1092,10203,475xe" filled="true" fillcolor="#003399" stroked="false">
              <v:path arrowok="t"/>
              <v:fill type="solid"/>
            </v:shape>
            <v:shape style="position:absolute;left:10434;top:461;width:308;height:646" type="#_x0000_t75" stroked="false">
              <v:imagedata r:id="rId5" o:title=""/>
            </v:shape>
            <v:shape style="position:absolute;left:10174;top:460;width:554;height:30" coordorigin="10174,460" coordsize="554,30" path="m10728,476l10196,476,10196,490,10728,490,10728,476xm10728,462l10182,462,10182,468,10182,474,10178,474,10178,468,10182,468,10182,462,10182,460,10174,460,10174,468,10174,474,10174,476,10196,476,10196,474,10728,474,10728,462xe" filled="true" fillcolor="#003399" stroked="false">
              <v:path arrowok="t"/>
              <v:fill type="solid"/>
            </v:shape>
            <v:line style="position:absolute" from="1289,1357" to="10732,1357" stroked="true" strokeweight="1.447pt" strokecolor="#ff0000">
              <v:stroke dashstyle="solid"/>
            </v:line>
            <v:shape style="position:absolute;left:9079;top:461;width:1669;height:1077" type="#_x0000_t75" stroked="false">
              <v:imagedata r:id="rId6" o:title=""/>
            </v:shape>
            <v:shape style="position:absolute;left:1306;top:1161;width:4425;height:139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Heading1"/>
        <w:spacing w:before="93"/>
        <w:ind w:left="3029"/>
      </w:pPr>
      <w:r>
        <w:rPr/>
        <w:t>ANEXO</w:t>
      </w:r>
      <w:r>
        <w:rPr>
          <w:spacing w:val="3"/>
        </w:rPr>
        <w:t> </w:t>
      </w:r>
      <w:r>
        <w:rPr/>
        <w:t>V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MODELO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PLANO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MONITORIA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3"/>
        <w:rPr>
          <w:b/>
          <w:sz w:val="19"/>
        </w:rPr>
      </w:pPr>
    </w:p>
    <w:p>
      <w:pPr>
        <w:pStyle w:val="Title"/>
      </w:pPr>
      <w:r>
        <w:rPr/>
        <w:t>UNIVERSIDADE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PERNAMBUCO</w:t>
      </w:r>
      <w:r>
        <w:rPr>
          <w:spacing w:val="-58"/>
        </w:rPr>
        <w:t> </w:t>
      </w:r>
      <w:r>
        <w:rPr>
          <w:spacing w:val="-2"/>
        </w:rPr>
        <w:t>PRÓ-REITORIA</w:t>
      </w:r>
      <w:r>
        <w:rPr>
          <w:spacing w:val="-2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GRADUAÇÃO</w:t>
      </w:r>
    </w:p>
    <w:p>
      <w:pPr>
        <w:spacing w:line="240" w:lineRule="auto" w:before="1"/>
        <w:rPr>
          <w:b/>
          <w:sz w:val="32"/>
        </w:rPr>
      </w:pPr>
    </w:p>
    <w:p>
      <w:pPr>
        <w:pStyle w:val="Heading1"/>
        <w:spacing w:before="1"/>
        <w:ind w:left="3400" w:right="3124"/>
        <w:jc w:val="center"/>
      </w:pPr>
      <w:r>
        <w:rPr/>
        <w:t>PROGRAMA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MONITORIA</w:t>
      </w:r>
      <w:r>
        <w:rPr>
          <w:spacing w:val="-8"/>
        </w:rPr>
        <w:t> </w:t>
      </w:r>
      <w:r>
        <w:rPr/>
        <w:t>2023</w:t>
      </w:r>
      <w:r>
        <w:rPr>
          <w:spacing w:val="-53"/>
        </w:rPr>
        <w:t> </w:t>
      </w:r>
      <w:r>
        <w:rPr/>
        <w:t>PLANO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TRABALHO</w:t>
      </w:r>
    </w:p>
    <w:p>
      <w:pPr>
        <w:spacing w:line="227" w:lineRule="exact" w:before="0"/>
        <w:ind w:left="1854" w:right="1566" w:firstLine="0"/>
        <w:jc w:val="center"/>
        <w:rPr>
          <w:b/>
          <w:sz w:val="20"/>
        </w:rPr>
      </w:pPr>
      <w:r>
        <w:rPr>
          <w:b/>
          <w:sz w:val="20"/>
        </w:rPr>
        <w:t>Edital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PROGRAD-CAE/PFAUPE/UPE</w:t>
      </w:r>
      <w:r>
        <w:rPr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nº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05/2023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PLANO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MONITORIA</w:t>
      </w:r>
    </w:p>
    <w:p>
      <w:pPr>
        <w:spacing w:line="240" w:lineRule="auto" w:before="2"/>
        <w:rPr>
          <w:b/>
          <w:sz w:val="20"/>
        </w:rPr>
      </w:pPr>
    </w:p>
    <w:p>
      <w:pPr>
        <w:pStyle w:val="BodyText"/>
        <w:ind w:left="116" w:right="108"/>
        <w:jc w:val="both"/>
      </w:pPr>
      <w:r>
        <w:rPr/>
        <w:t>Este</w:t>
      </w:r>
      <w:r>
        <w:rPr>
          <w:spacing w:val="1"/>
        </w:rPr>
        <w:t> </w:t>
      </w:r>
      <w:r>
        <w:rPr/>
        <w:t>formulário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submetidos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Monitoria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PROGRAD/PFA 05/2023. Não pode ser adicionado ou excluído nenhum tópico principal e deve ser respeitado o</w:t>
      </w:r>
      <w:r>
        <w:rPr>
          <w:spacing w:val="-53"/>
        </w:rPr>
        <w:t> </w:t>
      </w:r>
      <w:r>
        <w:rPr>
          <w:w w:val="95"/>
        </w:rPr>
        <w:t>limite de caracteres informados. O texto inserido deve estar na fonte Arial, tamanho 10, sem negrito, espaçamento</w:t>
      </w:r>
      <w:r>
        <w:rPr>
          <w:spacing w:val="1"/>
          <w:w w:val="95"/>
        </w:rPr>
        <w:t> </w:t>
      </w:r>
      <w:r>
        <w:rPr/>
        <w:t>entre linhas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1,5.</w:t>
      </w:r>
      <w:r>
        <w:rPr>
          <w:spacing w:val="-2"/>
        </w:rPr>
        <w:t> </w:t>
      </w:r>
      <w:r>
        <w:rPr/>
        <w:t>O descumprimento</w:t>
      </w:r>
      <w:r>
        <w:rPr>
          <w:spacing w:val="-3"/>
        </w:rPr>
        <w:t> </w:t>
      </w:r>
      <w:r>
        <w:rPr/>
        <w:t>dessas regras</w:t>
      </w:r>
      <w:r>
        <w:rPr>
          <w:spacing w:val="2"/>
        </w:rPr>
        <w:t> </w:t>
      </w:r>
      <w:r>
        <w:rPr/>
        <w:t>levará a desclassificação da</w:t>
      </w:r>
      <w:r>
        <w:rPr>
          <w:spacing w:val="-5"/>
        </w:rPr>
        <w:t> </w:t>
      </w:r>
      <w:r>
        <w:rPr/>
        <w:t>proposta.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after="15"/>
      </w:pPr>
      <w:r>
        <w:rPr/>
        <w:t>A)</w:t>
      </w:r>
      <w:r>
        <w:rPr>
          <w:spacing w:val="-10"/>
        </w:rPr>
        <w:t> </w:t>
      </w:r>
      <w:r>
        <w:rPr/>
        <w:t>IDENTIFICAÇÃO:</w:t>
      </w: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6"/>
        <w:gridCol w:w="6440"/>
      </w:tblGrid>
      <w:tr>
        <w:trPr>
          <w:trHeight w:val="480" w:hRule="atLeast"/>
        </w:trPr>
        <w:tc>
          <w:tcPr>
            <w:tcW w:w="3346" w:type="dxa"/>
            <w:shd w:val="clear" w:color="auto" w:fill="D9D9D9"/>
          </w:tcPr>
          <w:p>
            <w:pPr>
              <w:pStyle w:val="TableParagraph"/>
              <w:tabs>
                <w:tab w:pos="1646" w:val="left" w:leader="none"/>
                <w:tab w:pos="2474" w:val="left" w:leader="none"/>
              </w:tabs>
              <w:spacing w:line="228" w:lineRule="exact" w:before="2"/>
              <w:ind w:left="506" w:right="105" w:hanging="360"/>
              <w:rPr>
                <w:b/>
                <w:sz w:val="20"/>
              </w:rPr>
            </w:pPr>
            <w:r>
              <w:rPr>
                <w:rFonts w:ascii="Arial MT"/>
                <w:sz w:val="22"/>
              </w:rPr>
              <w:t>1.</w:t>
            </w:r>
            <w:r>
              <w:rPr>
                <w:rFonts w:ascii="Arial MT"/>
                <w:spacing w:val="112"/>
                <w:sz w:val="22"/>
              </w:rPr>
              <w:t> </w:t>
            </w:r>
            <w:r>
              <w:rPr>
                <w:b/>
                <w:sz w:val="20"/>
              </w:rPr>
              <w:t>Nome</w:t>
              <w:tab/>
              <w:t>do</w:t>
              <w:tab/>
            </w:r>
            <w:r>
              <w:rPr>
                <w:b/>
                <w:spacing w:val="-3"/>
                <w:sz w:val="20"/>
              </w:rPr>
              <w:t>docente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(orientador)</w:t>
            </w:r>
          </w:p>
        </w:tc>
        <w:tc>
          <w:tcPr>
            <w:tcW w:w="644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3346" w:type="dxa"/>
            <w:shd w:val="clear" w:color="auto" w:fill="D9D9D9"/>
          </w:tcPr>
          <w:p>
            <w:pPr>
              <w:pStyle w:val="TableParagraph"/>
              <w:spacing w:line="223" w:lineRule="auto"/>
              <w:ind w:left="506" w:right="426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Unidade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UPE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está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lotado</w:t>
            </w:r>
          </w:p>
        </w:tc>
        <w:tc>
          <w:tcPr>
            <w:tcW w:w="644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3346" w:type="dxa"/>
            <w:shd w:val="clear" w:color="auto" w:fill="D9D9D9"/>
          </w:tcPr>
          <w:p>
            <w:pPr>
              <w:pStyle w:val="TableParagraph"/>
              <w:spacing w:before="45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Vinculação</w:t>
            </w:r>
          </w:p>
        </w:tc>
        <w:tc>
          <w:tcPr>
            <w:tcW w:w="644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3346" w:type="dxa"/>
            <w:shd w:val="clear" w:color="auto" w:fill="D9D9D9"/>
          </w:tcPr>
          <w:p>
            <w:pPr>
              <w:pStyle w:val="TableParagraph"/>
              <w:spacing w:before="45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Componente(s)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Curricular(es)</w:t>
            </w:r>
          </w:p>
        </w:tc>
        <w:tc>
          <w:tcPr>
            <w:tcW w:w="644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76" w:hRule="atLeast"/>
        </w:trPr>
        <w:tc>
          <w:tcPr>
            <w:tcW w:w="3346" w:type="dxa"/>
            <w:shd w:val="clear" w:color="auto" w:fill="D9D9D9"/>
          </w:tcPr>
          <w:p>
            <w:pPr>
              <w:pStyle w:val="TableParagraph"/>
              <w:tabs>
                <w:tab w:pos="1857" w:val="left" w:leader="none"/>
                <w:tab w:pos="2351" w:val="left" w:leader="none"/>
              </w:tabs>
              <w:spacing w:line="218" w:lineRule="exact"/>
              <w:ind w:left="400" w:hanging="286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Quantidade</w:t>
              <w:tab/>
              <w:t>de</w:t>
              <w:tab/>
              <w:t>discentes</w:t>
            </w:r>
          </w:p>
          <w:p>
            <w:pPr>
              <w:pStyle w:val="TableParagraph"/>
              <w:tabs>
                <w:tab w:pos="1936" w:val="left" w:leader="none"/>
                <w:tab w:pos="2664" w:val="left" w:leader="none"/>
              </w:tabs>
              <w:spacing w:line="216" w:lineRule="exact" w:before="7"/>
              <w:ind w:left="400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vinculados</w:t>
              <w:tab/>
              <w:t>ao</w:t>
              <w:tab/>
            </w:r>
            <w:r>
              <w:rPr>
                <w:b/>
                <w:spacing w:val="-3"/>
                <w:sz w:val="20"/>
              </w:rPr>
              <w:t>projeto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cinco)</w:t>
            </w:r>
          </w:p>
        </w:tc>
        <w:tc>
          <w:tcPr>
            <w:tcW w:w="644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4"/>
      </w:tblGrid>
      <w:tr>
        <w:trPr>
          <w:trHeight w:val="230" w:hRule="atLeast"/>
        </w:trPr>
        <w:tc>
          <w:tcPr>
            <w:tcW w:w="9784" w:type="dxa"/>
            <w:tcBorders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PLANO</w:t>
            </w:r>
          </w:p>
        </w:tc>
      </w:tr>
      <w:tr>
        <w:trPr>
          <w:trHeight w:val="340" w:hRule="atLeast"/>
        </w:trPr>
        <w:tc>
          <w:tcPr>
            <w:tcW w:w="9784" w:type="dxa"/>
            <w:tcBorders>
              <w:top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9784" w:type="dxa"/>
            <w:tcBorders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Contextualização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Justificativa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4.000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caracteres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espaço)</w:t>
            </w:r>
          </w:p>
          <w:p>
            <w:pPr>
              <w:pStyle w:val="TableParagraph"/>
              <w:spacing w:line="156" w:lineRule="exact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Base</w:t>
            </w:r>
            <w:r>
              <w:rPr>
                <w:i/>
                <w:spacing w:val="20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Teórica</w:t>
            </w:r>
            <w:r>
              <w:rPr>
                <w:i/>
                <w:spacing w:val="16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para</w:t>
            </w:r>
            <w:r>
              <w:rPr>
                <w:i/>
                <w:spacing w:val="13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a</w:t>
            </w:r>
            <w:r>
              <w:rPr>
                <w:i/>
                <w:spacing w:val="16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Monitoria</w:t>
            </w:r>
            <w:r>
              <w:rPr>
                <w:i/>
                <w:spacing w:val="16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e</w:t>
            </w:r>
            <w:r>
              <w:rPr>
                <w:i/>
                <w:spacing w:val="8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sua</w:t>
            </w:r>
            <w:r>
              <w:rPr>
                <w:i/>
                <w:spacing w:val="21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relação</w:t>
            </w:r>
            <w:r>
              <w:rPr>
                <w:i/>
                <w:spacing w:val="9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com</w:t>
            </w:r>
            <w:r>
              <w:rPr>
                <w:i/>
                <w:spacing w:val="13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o(s)</w:t>
            </w:r>
            <w:r>
              <w:rPr>
                <w:i/>
                <w:spacing w:val="13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Componente(s)</w:t>
            </w:r>
            <w:r>
              <w:rPr>
                <w:i/>
                <w:spacing w:val="16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Curricular(es).</w:t>
            </w:r>
          </w:p>
        </w:tc>
      </w:tr>
      <w:tr>
        <w:trPr>
          <w:trHeight w:val="345" w:hRule="atLeast"/>
        </w:trPr>
        <w:tc>
          <w:tcPr>
            <w:tcW w:w="9784" w:type="dxa"/>
            <w:tcBorders>
              <w:top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9784" w:type="dxa"/>
            <w:tcBorders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Objetivos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 Trabalho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4.000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caracteres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espaço)</w:t>
            </w:r>
          </w:p>
          <w:p>
            <w:pPr>
              <w:pStyle w:val="TableParagraph"/>
              <w:spacing w:line="157" w:lineRule="exact"/>
              <w:rPr>
                <w:i/>
                <w:sz w:val="14"/>
              </w:rPr>
            </w:pPr>
            <w:r>
              <w:rPr>
                <w:i/>
                <w:spacing w:val="-1"/>
                <w:sz w:val="14"/>
              </w:rPr>
              <w:t>Apresentar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o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objetivo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geral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detalhar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os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objetivos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específicos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plano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de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trabalho.</w:t>
            </w:r>
          </w:p>
        </w:tc>
      </w:tr>
      <w:tr>
        <w:trPr>
          <w:trHeight w:val="345" w:hRule="atLeast"/>
        </w:trPr>
        <w:tc>
          <w:tcPr>
            <w:tcW w:w="9784" w:type="dxa"/>
            <w:tcBorders>
              <w:top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53" w:hRule="atLeast"/>
        </w:trPr>
        <w:tc>
          <w:tcPr>
            <w:tcW w:w="9784" w:type="dxa"/>
            <w:tcBorders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Metodologia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8.000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caracteres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espaço)</w:t>
            </w:r>
          </w:p>
          <w:p>
            <w:pPr>
              <w:pStyle w:val="TableParagraph"/>
              <w:spacing w:line="160" w:lineRule="atLeast"/>
              <w:rPr>
                <w:i/>
                <w:sz w:val="14"/>
              </w:rPr>
            </w:pPr>
            <w:r>
              <w:rPr>
                <w:i/>
                <w:sz w:val="14"/>
              </w:rPr>
              <w:t>Detalhar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proposta</w:t>
            </w:r>
            <w:r>
              <w:rPr>
                <w:i/>
                <w:spacing w:val="22"/>
                <w:sz w:val="14"/>
              </w:rPr>
              <w:t> </w:t>
            </w:r>
            <w:r>
              <w:rPr>
                <w:i/>
                <w:sz w:val="14"/>
              </w:rPr>
              <w:t>metodológica</w:t>
            </w:r>
            <w:r>
              <w:rPr>
                <w:i/>
                <w:spacing w:val="20"/>
                <w:sz w:val="14"/>
              </w:rPr>
              <w:t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23"/>
                <w:sz w:val="14"/>
              </w:rPr>
              <w:t> </w:t>
            </w:r>
            <w:r>
              <w:rPr>
                <w:i/>
                <w:sz w:val="14"/>
              </w:rPr>
              <w:t>plano,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com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descrição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das</w:t>
            </w:r>
            <w:r>
              <w:rPr>
                <w:i/>
                <w:spacing w:val="18"/>
                <w:sz w:val="14"/>
              </w:rPr>
              <w:t> </w:t>
            </w:r>
            <w:r>
              <w:rPr>
                <w:i/>
                <w:sz w:val="14"/>
              </w:rPr>
              <w:t>abordagens,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técnicas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instrumentos</w:t>
            </w:r>
            <w:r>
              <w:rPr>
                <w:i/>
                <w:spacing w:val="23"/>
                <w:sz w:val="14"/>
              </w:rPr>
              <w:t> </w:t>
            </w:r>
            <w:r>
              <w:rPr>
                <w:i/>
                <w:sz w:val="14"/>
              </w:rPr>
              <w:t>metodológicos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serem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adotados.</w:t>
            </w:r>
            <w:r>
              <w:rPr>
                <w:i/>
                <w:spacing w:val="18"/>
                <w:sz w:val="14"/>
              </w:rPr>
              <w:t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18"/>
                <w:sz w:val="14"/>
              </w:rPr>
              <w:t> </w:t>
            </w:r>
            <w:r>
              <w:rPr>
                <w:i/>
                <w:sz w:val="14"/>
              </w:rPr>
              <w:t>proposta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metodológica deve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deixar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claro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como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todos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os</w:t>
            </w:r>
            <w:r>
              <w:rPr>
                <w:i/>
                <w:spacing w:val="4"/>
                <w:sz w:val="14"/>
              </w:rPr>
              <w:t> </w:t>
            </w:r>
            <w:r>
              <w:rPr>
                <w:i/>
                <w:sz w:val="14"/>
              </w:rPr>
              <w:t>objetivos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serão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alcançados.</w:t>
            </w:r>
          </w:p>
        </w:tc>
      </w:tr>
      <w:tr>
        <w:trPr>
          <w:trHeight w:val="340" w:hRule="atLeast"/>
        </w:trPr>
        <w:tc>
          <w:tcPr>
            <w:tcW w:w="9784" w:type="dxa"/>
            <w:tcBorders>
              <w:top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21" w:hRule="atLeast"/>
        </w:trPr>
        <w:tc>
          <w:tcPr>
            <w:tcW w:w="9784" w:type="dxa"/>
            <w:tcBorders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Atividade/Ações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serem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desenvolvidas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pelo(s) monitor(es)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trabalho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4.000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caracteres)</w:t>
            </w:r>
          </w:p>
          <w:p>
            <w:pPr>
              <w:pStyle w:val="TableParagraph"/>
              <w:spacing w:line="158" w:lineRule="exact"/>
              <w:rPr>
                <w:i/>
                <w:sz w:val="14"/>
              </w:rPr>
            </w:pPr>
            <w:r>
              <w:rPr>
                <w:i/>
                <w:spacing w:val="-1"/>
                <w:sz w:val="14"/>
              </w:rPr>
              <w:t>Enumerar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as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ações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do(s)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monitor(es)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ao</w:t>
            </w:r>
            <w:r>
              <w:rPr>
                <w:i/>
                <w:spacing w:val="-10"/>
                <w:sz w:val="14"/>
              </w:rPr>
              <w:t> </w:t>
            </w:r>
            <w:r>
              <w:rPr>
                <w:i/>
                <w:sz w:val="14"/>
              </w:rPr>
              <w:t>longo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da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monitoria.</w:t>
            </w:r>
          </w:p>
        </w:tc>
      </w:tr>
      <w:tr>
        <w:trPr>
          <w:trHeight w:val="342" w:hRule="atLeast"/>
        </w:trPr>
        <w:tc>
          <w:tcPr>
            <w:tcW w:w="9784" w:type="dxa"/>
            <w:tcBorders>
              <w:top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9784" w:type="dxa"/>
            <w:tcBorders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Contribuição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Metodológico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da(s)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Disciplina(s)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4.000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caracteres)</w:t>
            </w:r>
          </w:p>
          <w:p>
            <w:pPr>
              <w:pStyle w:val="TableParagraph"/>
              <w:spacing w:line="156" w:lineRule="exact"/>
              <w:rPr>
                <w:i/>
                <w:sz w:val="14"/>
              </w:rPr>
            </w:pPr>
            <w:r>
              <w:rPr>
                <w:i/>
                <w:spacing w:val="-1"/>
                <w:sz w:val="14"/>
              </w:rPr>
              <w:t>Destacar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os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impactos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diretos e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indiretos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da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realização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da</w:t>
            </w:r>
            <w:r>
              <w:rPr>
                <w:i/>
                <w:spacing w:val="2"/>
                <w:sz w:val="14"/>
              </w:rPr>
              <w:t> </w:t>
            </w:r>
            <w:r>
              <w:rPr>
                <w:i/>
                <w:sz w:val="14"/>
              </w:rPr>
              <w:t>monitoria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para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o(s)</w:t>
            </w:r>
            <w:r>
              <w:rPr>
                <w:i/>
                <w:spacing w:val="-8"/>
                <w:sz w:val="14"/>
              </w:rPr>
              <w:t> </w:t>
            </w:r>
            <w:r>
              <w:rPr>
                <w:i/>
                <w:sz w:val="14"/>
              </w:rPr>
              <w:t>componente(s)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curricular(es)</w:t>
            </w:r>
          </w:p>
        </w:tc>
      </w:tr>
      <w:tr>
        <w:trPr>
          <w:trHeight w:val="345" w:hRule="atLeast"/>
        </w:trPr>
        <w:tc>
          <w:tcPr>
            <w:tcW w:w="9784" w:type="dxa"/>
            <w:tcBorders>
              <w:top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21" w:hRule="atLeast"/>
        </w:trPr>
        <w:tc>
          <w:tcPr>
            <w:tcW w:w="9784" w:type="dxa"/>
            <w:tcBorders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ind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Estratégias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Estímulo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acadêmico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estudantes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4.000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caracteres)</w:t>
            </w:r>
          </w:p>
          <w:p>
            <w:pPr>
              <w:pStyle w:val="TableParagraph"/>
              <w:spacing w:line="147" w:lineRule="exact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Apresentar</w:t>
            </w:r>
            <w:r>
              <w:rPr>
                <w:i/>
                <w:spacing w:val="15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as</w:t>
            </w:r>
            <w:r>
              <w:rPr>
                <w:i/>
                <w:spacing w:val="10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ideias</w:t>
            </w:r>
            <w:r>
              <w:rPr>
                <w:i/>
                <w:spacing w:val="17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para</w:t>
            </w:r>
            <w:r>
              <w:rPr>
                <w:i/>
                <w:spacing w:val="12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estimular</w:t>
            </w:r>
            <w:r>
              <w:rPr>
                <w:i/>
                <w:spacing w:val="16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os</w:t>
            </w:r>
            <w:r>
              <w:rPr>
                <w:i/>
                <w:spacing w:val="21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alunos</w:t>
            </w:r>
            <w:r>
              <w:rPr>
                <w:i/>
                <w:spacing w:val="17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em</w:t>
            </w:r>
            <w:r>
              <w:rPr>
                <w:i/>
                <w:spacing w:val="5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suas</w:t>
            </w:r>
            <w:r>
              <w:rPr>
                <w:i/>
                <w:spacing w:val="13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atividades</w:t>
            </w:r>
            <w:r>
              <w:rPr>
                <w:i/>
                <w:spacing w:val="20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acadêmicas</w:t>
            </w:r>
            <w:r>
              <w:rPr>
                <w:i/>
                <w:spacing w:val="21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ou</w:t>
            </w:r>
            <w:r>
              <w:rPr>
                <w:i/>
                <w:spacing w:val="13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profissionais</w:t>
            </w:r>
          </w:p>
        </w:tc>
      </w:tr>
      <w:tr>
        <w:trPr>
          <w:trHeight w:val="342" w:hRule="atLeast"/>
        </w:trPr>
        <w:tc>
          <w:tcPr>
            <w:tcW w:w="9784" w:type="dxa"/>
            <w:tcBorders>
              <w:top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21" w:hRule="atLeast"/>
        </w:trPr>
        <w:tc>
          <w:tcPr>
            <w:tcW w:w="9784" w:type="dxa"/>
            <w:tcBorders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line="235" w:lineRule="auto"/>
              <w:ind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Previsão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Sistematização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Divulgação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resultados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produzidos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4.000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caracteres)</w:t>
            </w:r>
          </w:p>
          <w:p>
            <w:pPr>
              <w:pStyle w:val="TableParagraph"/>
              <w:spacing w:line="154" w:lineRule="exact"/>
              <w:rPr>
                <w:i/>
                <w:sz w:val="14"/>
              </w:rPr>
            </w:pPr>
            <w:r>
              <w:rPr>
                <w:i/>
                <w:spacing w:val="-1"/>
                <w:sz w:val="14"/>
              </w:rPr>
              <w:t>Destacar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as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estratégias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para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organizar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publicizar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os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resultados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da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monitoria.</w:t>
            </w:r>
          </w:p>
        </w:tc>
      </w:tr>
      <w:tr>
        <w:trPr>
          <w:trHeight w:val="342" w:hRule="atLeast"/>
        </w:trPr>
        <w:tc>
          <w:tcPr>
            <w:tcW w:w="9784" w:type="dxa"/>
            <w:tcBorders>
              <w:top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9784" w:type="dxa"/>
            <w:tcBorders>
              <w:bottom w:val="dashSmallGap" w:sz="4" w:space="0" w:color="000000"/>
            </w:tcBorders>
            <w:shd w:val="clear" w:color="auto" w:fill="D9D9D9"/>
          </w:tcPr>
          <w:p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Referências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Bibliográficas</w:t>
            </w:r>
          </w:p>
          <w:p>
            <w:pPr>
              <w:pStyle w:val="TableParagraph"/>
              <w:spacing w:line="156" w:lineRule="exact"/>
              <w:rPr>
                <w:i/>
                <w:sz w:val="14"/>
              </w:rPr>
            </w:pPr>
            <w:r>
              <w:rPr>
                <w:i/>
                <w:spacing w:val="-1"/>
                <w:sz w:val="14"/>
              </w:rPr>
              <w:t>Apresentar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as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referências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pacing w:val="-1"/>
                <w:sz w:val="14"/>
              </w:rPr>
              <w:t>bibliográficas </w:t>
            </w:r>
            <w:r>
              <w:rPr>
                <w:i/>
                <w:sz w:val="14"/>
              </w:rPr>
              <w:t>citadas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ao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longo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do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projeto,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usando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as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normas</w:t>
            </w:r>
            <w:r>
              <w:rPr>
                <w:i/>
                <w:spacing w:val="-9"/>
                <w:sz w:val="14"/>
              </w:rPr>
              <w:t> </w:t>
            </w:r>
            <w:r>
              <w:rPr>
                <w:i/>
                <w:sz w:val="14"/>
              </w:rPr>
              <w:t>vigentes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da</w:t>
            </w:r>
            <w:r>
              <w:rPr>
                <w:i/>
                <w:spacing w:val="-10"/>
                <w:sz w:val="14"/>
              </w:rPr>
              <w:t> </w:t>
            </w:r>
            <w:r>
              <w:rPr>
                <w:i/>
                <w:sz w:val="14"/>
              </w:rPr>
              <w:t>ABNT.</w:t>
            </w:r>
          </w:p>
        </w:tc>
      </w:tr>
      <w:tr>
        <w:trPr>
          <w:trHeight w:val="345" w:hRule="atLeast"/>
        </w:trPr>
        <w:tc>
          <w:tcPr>
            <w:tcW w:w="9784" w:type="dxa"/>
            <w:tcBorders>
              <w:top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2"/>
        <w:rPr>
          <w:b/>
          <w:sz w:val="17"/>
        </w:rPr>
      </w:pPr>
    </w:p>
    <w:p>
      <w:pPr>
        <w:spacing w:before="1"/>
        <w:ind w:left="5974" w:right="0" w:firstLine="0"/>
        <w:jc w:val="left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3188970</wp:posOffset>
            </wp:positionH>
            <wp:positionV relativeFrom="paragraph">
              <wp:posOffset>-197079</wp:posOffset>
            </wp:positionV>
            <wp:extent cx="1123365" cy="579755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6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4679"/>
          <w:sz w:val="12"/>
        </w:rPr>
        <w:t>UNIVERSIDADE</w:t>
      </w:r>
      <w:r>
        <w:rPr>
          <w:b/>
          <w:color w:val="1F4679"/>
          <w:spacing w:val="-7"/>
          <w:sz w:val="12"/>
        </w:rPr>
        <w:t> </w:t>
      </w:r>
      <w:r>
        <w:rPr>
          <w:b/>
          <w:color w:val="1F4679"/>
          <w:sz w:val="12"/>
        </w:rPr>
        <w:t>DE</w:t>
      </w:r>
      <w:r>
        <w:rPr>
          <w:b/>
          <w:color w:val="1F4679"/>
          <w:spacing w:val="-8"/>
          <w:sz w:val="12"/>
        </w:rPr>
        <w:t> </w:t>
      </w:r>
      <w:r>
        <w:rPr>
          <w:b/>
          <w:color w:val="1F4679"/>
          <w:sz w:val="12"/>
        </w:rPr>
        <w:t>PERNAMBUCO</w:t>
      </w:r>
      <w:r>
        <w:rPr>
          <w:b/>
          <w:color w:val="1F4679"/>
          <w:spacing w:val="-1"/>
          <w:sz w:val="12"/>
        </w:rPr>
        <w:t> </w:t>
      </w:r>
      <w:r>
        <w:rPr>
          <w:b/>
          <w:color w:val="1F4679"/>
          <w:sz w:val="12"/>
        </w:rPr>
        <w:t>-</w:t>
      </w:r>
      <w:r>
        <w:rPr>
          <w:b/>
          <w:color w:val="1F4679"/>
          <w:spacing w:val="-1"/>
          <w:sz w:val="12"/>
        </w:rPr>
        <w:t> </w:t>
      </w:r>
      <w:r>
        <w:rPr>
          <w:b/>
          <w:color w:val="1F4679"/>
          <w:sz w:val="12"/>
        </w:rPr>
        <w:t>UPE</w:t>
      </w:r>
    </w:p>
    <w:p>
      <w:pPr>
        <w:spacing w:before="1"/>
        <w:ind w:left="5974" w:right="0" w:firstLine="0"/>
        <w:jc w:val="left"/>
        <w:rPr>
          <w:b/>
          <w:sz w:val="12"/>
        </w:rPr>
      </w:pPr>
      <w:r>
        <w:rPr>
          <w:b/>
          <w:color w:val="1F4679"/>
          <w:spacing w:val="-1"/>
          <w:sz w:val="12"/>
        </w:rPr>
        <w:t>Av.</w:t>
      </w:r>
      <w:r>
        <w:rPr>
          <w:b/>
          <w:color w:val="1F4679"/>
          <w:spacing w:val="-3"/>
          <w:sz w:val="12"/>
        </w:rPr>
        <w:t> </w:t>
      </w:r>
      <w:r>
        <w:rPr>
          <w:b/>
          <w:color w:val="1F4679"/>
          <w:spacing w:val="-1"/>
          <w:sz w:val="12"/>
        </w:rPr>
        <w:t>Agamenon</w:t>
      </w:r>
      <w:r>
        <w:rPr>
          <w:b/>
          <w:color w:val="1F4679"/>
          <w:spacing w:val="-4"/>
          <w:sz w:val="12"/>
        </w:rPr>
        <w:t> </w:t>
      </w:r>
      <w:r>
        <w:rPr>
          <w:b/>
          <w:color w:val="1F4679"/>
          <w:spacing w:val="-1"/>
          <w:sz w:val="12"/>
        </w:rPr>
        <w:t>Magalhães,</w:t>
      </w:r>
      <w:r>
        <w:rPr>
          <w:b/>
          <w:color w:val="1F4679"/>
          <w:spacing w:val="-6"/>
          <w:sz w:val="12"/>
        </w:rPr>
        <w:t> </w:t>
      </w:r>
      <w:r>
        <w:rPr>
          <w:b/>
          <w:color w:val="1F4679"/>
          <w:sz w:val="12"/>
        </w:rPr>
        <w:t>s/n,</w:t>
      </w:r>
      <w:r>
        <w:rPr>
          <w:b/>
          <w:color w:val="1F4679"/>
          <w:spacing w:val="-6"/>
          <w:sz w:val="12"/>
        </w:rPr>
        <w:t> </w:t>
      </w:r>
      <w:r>
        <w:rPr>
          <w:b/>
          <w:color w:val="1F4679"/>
          <w:sz w:val="12"/>
        </w:rPr>
        <w:t>Santo</w:t>
      </w:r>
      <w:r>
        <w:rPr>
          <w:b/>
          <w:color w:val="1F4679"/>
          <w:spacing w:val="-5"/>
          <w:sz w:val="12"/>
        </w:rPr>
        <w:t> </w:t>
      </w:r>
      <w:r>
        <w:rPr>
          <w:b/>
          <w:color w:val="1F4679"/>
          <w:sz w:val="12"/>
        </w:rPr>
        <w:t>Amaro</w:t>
      </w:r>
      <w:r>
        <w:rPr>
          <w:b/>
          <w:color w:val="1F4679"/>
          <w:spacing w:val="-1"/>
          <w:sz w:val="12"/>
        </w:rPr>
        <w:t> </w:t>
      </w:r>
      <w:r>
        <w:rPr>
          <w:b/>
          <w:color w:val="1F4679"/>
          <w:sz w:val="12"/>
        </w:rPr>
        <w:t>–</w:t>
      </w:r>
      <w:r>
        <w:rPr>
          <w:b/>
          <w:color w:val="1F4679"/>
          <w:spacing w:val="-8"/>
          <w:sz w:val="12"/>
        </w:rPr>
        <w:t> </w:t>
      </w:r>
      <w:r>
        <w:rPr>
          <w:b/>
          <w:color w:val="1F4679"/>
          <w:sz w:val="12"/>
        </w:rPr>
        <w:t>Recife-PE</w:t>
      </w:r>
    </w:p>
    <w:p>
      <w:pPr>
        <w:spacing w:before="1"/>
        <w:ind w:left="5974" w:right="0" w:firstLine="0"/>
        <w:jc w:val="left"/>
        <w:rPr>
          <w:b/>
          <w:sz w:val="12"/>
        </w:rPr>
      </w:pPr>
      <w:r>
        <w:rPr>
          <w:b/>
          <w:color w:val="1F4679"/>
          <w:spacing w:val="-1"/>
          <w:sz w:val="12"/>
        </w:rPr>
        <w:t>CEP</w:t>
      </w:r>
      <w:r>
        <w:rPr>
          <w:b/>
          <w:color w:val="1F4679"/>
          <w:spacing w:val="-6"/>
          <w:sz w:val="12"/>
        </w:rPr>
        <w:t> </w:t>
      </w:r>
      <w:r>
        <w:rPr>
          <w:b/>
          <w:color w:val="1F4679"/>
          <w:spacing w:val="-1"/>
          <w:sz w:val="12"/>
        </w:rPr>
        <w:t>-</w:t>
      </w:r>
      <w:r>
        <w:rPr>
          <w:b/>
          <w:color w:val="1F4679"/>
          <w:spacing w:val="-2"/>
          <w:sz w:val="12"/>
        </w:rPr>
        <w:t> </w:t>
      </w:r>
      <w:r>
        <w:rPr>
          <w:b/>
          <w:color w:val="1F4679"/>
          <w:spacing w:val="-1"/>
          <w:sz w:val="12"/>
        </w:rPr>
        <w:t>50100-010</w:t>
      </w:r>
      <w:r>
        <w:rPr>
          <w:b/>
          <w:color w:val="1F4679"/>
          <w:spacing w:val="-2"/>
          <w:sz w:val="12"/>
        </w:rPr>
        <w:t> </w:t>
      </w:r>
      <w:r>
        <w:rPr>
          <w:b/>
          <w:color w:val="1F4679"/>
          <w:spacing w:val="-1"/>
          <w:sz w:val="12"/>
        </w:rPr>
        <w:t>–</w:t>
      </w:r>
      <w:r>
        <w:rPr>
          <w:b/>
          <w:color w:val="1F4679"/>
          <w:spacing w:val="-7"/>
          <w:sz w:val="12"/>
        </w:rPr>
        <w:t> </w:t>
      </w:r>
      <w:r>
        <w:rPr>
          <w:b/>
          <w:color w:val="1F4679"/>
          <w:spacing w:val="-1"/>
          <w:sz w:val="12"/>
        </w:rPr>
        <w:t>FONE:</w:t>
      </w:r>
      <w:r>
        <w:rPr>
          <w:b/>
          <w:color w:val="1F4679"/>
          <w:spacing w:val="1"/>
          <w:sz w:val="12"/>
        </w:rPr>
        <w:t> </w:t>
      </w:r>
      <w:r>
        <w:rPr>
          <w:b/>
          <w:color w:val="1F4679"/>
          <w:spacing w:val="-1"/>
          <w:sz w:val="12"/>
        </w:rPr>
        <w:t>(81)</w:t>
      </w:r>
      <w:r>
        <w:rPr>
          <w:b/>
          <w:color w:val="1F4679"/>
          <w:spacing w:val="-3"/>
          <w:sz w:val="12"/>
        </w:rPr>
        <w:t> </w:t>
      </w:r>
      <w:r>
        <w:rPr>
          <w:b/>
          <w:color w:val="1F4679"/>
          <w:sz w:val="12"/>
        </w:rPr>
        <w:t>3183.3700</w:t>
      </w:r>
      <w:r>
        <w:rPr>
          <w:b/>
          <w:color w:val="1F4679"/>
          <w:spacing w:val="-1"/>
          <w:sz w:val="12"/>
        </w:rPr>
        <w:t> </w:t>
      </w:r>
      <w:r>
        <w:rPr>
          <w:b/>
          <w:color w:val="1F4679"/>
          <w:sz w:val="12"/>
        </w:rPr>
        <w:t>–</w:t>
      </w:r>
      <w:r>
        <w:rPr>
          <w:b/>
          <w:color w:val="1F4679"/>
          <w:spacing w:val="-9"/>
          <w:sz w:val="12"/>
        </w:rPr>
        <w:t> </w:t>
      </w:r>
      <w:r>
        <w:rPr>
          <w:b/>
          <w:color w:val="1F4679"/>
          <w:sz w:val="12"/>
        </w:rPr>
        <w:t>FAX:</w:t>
      </w:r>
      <w:r>
        <w:rPr>
          <w:b/>
          <w:color w:val="1F4679"/>
          <w:spacing w:val="-2"/>
          <w:sz w:val="12"/>
        </w:rPr>
        <w:t> </w:t>
      </w:r>
      <w:r>
        <w:rPr>
          <w:b/>
          <w:color w:val="1F4679"/>
          <w:sz w:val="12"/>
        </w:rPr>
        <w:t>(81)</w:t>
      </w:r>
      <w:r>
        <w:rPr>
          <w:b/>
          <w:color w:val="1F4679"/>
          <w:spacing w:val="2"/>
          <w:sz w:val="12"/>
        </w:rPr>
        <w:t> </w:t>
      </w:r>
      <w:r>
        <w:rPr>
          <w:b/>
          <w:color w:val="1F4679"/>
          <w:sz w:val="12"/>
        </w:rPr>
        <w:t>3183.3758</w:t>
      </w:r>
    </w:p>
    <w:p>
      <w:pPr>
        <w:spacing w:before="11"/>
        <w:ind w:left="5974" w:right="0" w:firstLine="0"/>
        <w:jc w:val="left"/>
        <w:rPr>
          <w:b/>
          <w:sz w:val="12"/>
        </w:rPr>
      </w:pPr>
      <w:r>
        <w:rPr>
          <w:b/>
          <w:color w:val="1F4679"/>
          <w:spacing w:val="-1"/>
          <w:sz w:val="12"/>
        </w:rPr>
        <w:t>Site:</w:t>
      </w:r>
      <w:r>
        <w:rPr>
          <w:b/>
          <w:color w:val="1F4679"/>
          <w:spacing w:val="-5"/>
          <w:sz w:val="12"/>
        </w:rPr>
        <w:t> </w:t>
      </w:r>
      <w:hyperlink r:id="rId9">
        <w:r>
          <w:rPr>
            <w:b/>
            <w:color w:val="1F4679"/>
            <w:spacing w:val="-1"/>
            <w:sz w:val="12"/>
          </w:rPr>
          <w:t>www.upe.br</w:t>
        </w:r>
        <w:r>
          <w:rPr>
            <w:b/>
            <w:color w:val="1F4679"/>
            <w:spacing w:val="-7"/>
            <w:sz w:val="12"/>
          </w:rPr>
          <w:t> </w:t>
        </w:r>
      </w:hyperlink>
      <w:r>
        <w:rPr>
          <w:b/>
          <w:color w:val="1F4679"/>
          <w:sz w:val="12"/>
        </w:rPr>
        <w:t>–</w:t>
      </w:r>
      <w:r>
        <w:rPr>
          <w:b/>
          <w:color w:val="1F4679"/>
          <w:spacing w:val="-6"/>
          <w:sz w:val="12"/>
        </w:rPr>
        <w:t> </w:t>
      </w:r>
      <w:r>
        <w:rPr>
          <w:b/>
          <w:color w:val="1F4679"/>
          <w:sz w:val="12"/>
        </w:rPr>
        <w:t>CNPJ:</w:t>
      </w:r>
      <w:r>
        <w:rPr>
          <w:b/>
          <w:color w:val="1F4679"/>
          <w:spacing w:val="-3"/>
          <w:sz w:val="12"/>
        </w:rPr>
        <w:t> </w:t>
      </w:r>
      <w:r>
        <w:rPr>
          <w:b/>
          <w:color w:val="1F4679"/>
          <w:sz w:val="12"/>
        </w:rPr>
        <w:t>11.022.597/0001-91</w:t>
      </w:r>
    </w:p>
    <w:sectPr>
      <w:type w:val="continuous"/>
      <w:pgSz w:w="11940" w:h="16860"/>
      <w:pgMar w:top="460" w:bottom="0" w:left="11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0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400" w:right="3129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7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upe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2023-03-30T13:31:04Z</dcterms:created>
  <dcterms:modified xsi:type="dcterms:W3CDTF">2023-03-30T13:31:04Z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2023-03-30T00:00:00Z</vt:filetime>
  </property>
</Properties>
</file>